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70" w:rsidRDefault="00811770" w:rsidP="00811770">
      <w:pPr>
        <w:pStyle w:val="a3"/>
        <w:jc w:val="center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  <w:t>Декларация  прав обучающихся</w:t>
      </w:r>
    </w:p>
    <w:p w:rsidR="00811770" w:rsidRDefault="00811770" w:rsidP="00811770">
      <w:pPr>
        <w:pStyle w:val="a3"/>
        <w:ind w:left="1416" w:firstLine="708"/>
        <w:jc w:val="center"/>
        <w:rPr>
          <w:color w:val="000000"/>
          <w:sz w:val="44"/>
          <w:szCs w:val="44"/>
        </w:rPr>
      </w:pPr>
    </w:p>
    <w:p w:rsidR="00811770" w:rsidRDefault="00811770" w:rsidP="00811770">
      <w:pPr>
        <w:pStyle w:val="a3"/>
        <w:ind w:firstLine="708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Права всех обучающихся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Каждый обучающийся имеет полное право действовать по своему усмотрению, беспрепятственно выражать свое мнение, не ущемляя при этом свободу и достоинство других людей (Закон о защите чести и достоинства гл.1).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Каждый обучающийся имеет право за оскорбление его чести и достоинства подать заявление в Суд чести (Закон о чести и достоинства  гл.1 п.4)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</w:p>
    <w:p w:rsidR="00811770" w:rsidRDefault="00811770" w:rsidP="00811770">
      <w:pPr>
        <w:pStyle w:val="a3"/>
        <w:ind w:firstLine="708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Обязанности всех обучающихся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Каждый обучающийся должен соблюдать Правила школы.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Каждый обучающийся обязан участвовать в самообслуживании в соответствии с положением о дежурстве.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Каждый обучающийся обязан соблюдать распорядок жизни школы.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</w:p>
    <w:p w:rsidR="00811770" w:rsidRDefault="00811770" w:rsidP="00811770">
      <w:pPr>
        <w:pStyle w:val="a3"/>
        <w:ind w:firstLine="708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Закон о защите чести и достоинства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Оскорблением чести и достоинства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считаем: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Рукоприкладство – нанесение побоев, избиение;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Угрозу, запугивание, шантаж, имеющие целью скрыть свои противозаконные действия;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Моральное издевательство: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употребление оскорбительных кличек;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дискриминация по национальным и социальным признакам;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подчеркивание физических недостатков;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нецензурная брань;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умышленное доведение человека до стресса, срыва.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Унижение человеком своего собственного достоинства в глазах окружающих людей: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появление в состоянии алкогольного опьянения;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истязание животных;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добровольное принятие на себя функций раба «шестерки»;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вымогательство, воровство, порча имущества;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клевета.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</w:p>
    <w:p w:rsidR="00811770" w:rsidRDefault="00811770" w:rsidP="00811770">
      <w:pPr>
        <w:pStyle w:val="a3"/>
        <w:ind w:firstLine="708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Закон о борьбе с вандализмом (порчей имущества)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Меры пресечения.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Восстановить испорченное им имущество или выплатить сумму, установленную хозяйственным отделом.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Отработать после уроков или в свободное время на благо школы определенное количество часов.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Пункт 2 не распространяется на учеников 1-5 классов.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Порча имущества по неосторожности: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случае порчи имущества по неосторожности виновник обязан восстановить имущество или выплатить его стоимость.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Закон о прогулах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Если у обучающегося есть необходимость пропустить какие-либо уроки, он должен поставить в известность учителя, открыто объяснив причину.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Прогул – это неявка на уроки без предупреждения и без открытого объяснения причин.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Учитель, учебная часть имеют право, в случае систематических прогулов, поставить перед педсоветом этот вопрос, т.к. Совет школы считает, что прогул оскорбляет труд и честь работающего в классе учителя.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Классные руководители обязаны ставить родителей ученика в известность о его прогулах.</w:t>
      </w:r>
    </w:p>
    <w:p w:rsidR="00811770" w:rsidRDefault="00811770" w:rsidP="00811770">
      <w:pPr>
        <w:pStyle w:val="a3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Прогульщикам запрещается пересдавать зачеты во внеурочное время и т.д.</w:t>
      </w:r>
    </w:p>
    <w:p w:rsidR="001E2FAF" w:rsidRDefault="001E2FAF"/>
    <w:sectPr w:rsidR="001E2FAF" w:rsidSect="00811770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1770"/>
    <w:rsid w:val="001E2FAF"/>
    <w:rsid w:val="0081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1177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2012-04-23T09:12:00Z</dcterms:created>
  <dcterms:modified xsi:type="dcterms:W3CDTF">2012-04-23T09:12:00Z</dcterms:modified>
</cp:coreProperties>
</file>