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39B" w:rsidRPr="003E6FBF" w:rsidRDefault="0028039B" w:rsidP="002803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Pr="003E6FBF">
        <w:rPr>
          <w:rFonts w:ascii="Times New Roman" w:hAnsi="Times New Roman" w:cs="Times New Roman"/>
          <w:sz w:val="24"/>
          <w:szCs w:val="24"/>
        </w:rPr>
        <w:t>Утверждаю:</w:t>
      </w:r>
    </w:p>
    <w:p w:rsidR="0028039B" w:rsidRPr="003E6FBF" w:rsidRDefault="0028039B" w:rsidP="0028039B">
      <w:pPr>
        <w:pStyle w:val="a3"/>
        <w:ind w:right="-250"/>
        <w:jc w:val="right"/>
        <w:rPr>
          <w:rFonts w:ascii="Times New Roman" w:hAnsi="Times New Roman" w:cs="Times New Roman"/>
          <w:sz w:val="24"/>
          <w:szCs w:val="24"/>
        </w:rPr>
      </w:pPr>
      <w:r w:rsidRPr="003E6F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Директор МКОУ «Кулинская ООШ»</w:t>
      </w:r>
    </w:p>
    <w:p w:rsidR="0028039B" w:rsidRPr="003E6FBF" w:rsidRDefault="0028039B" w:rsidP="002803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E6F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   Мусаев М.Ф.</w:t>
      </w:r>
    </w:p>
    <w:p w:rsidR="0028039B" w:rsidRDefault="0028039B" w:rsidP="006A4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B49" w:rsidRPr="006A4B49" w:rsidRDefault="006A4B49" w:rsidP="006A4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B49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6A4B49" w:rsidRPr="006A4B49" w:rsidRDefault="006A4B49" w:rsidP="006A4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B49">
        <w:rPr>
          <w:rFonts w:ascii="Times New Roman" w:hAnsi="Times New Roman" w:cs="Times New Roman"/>
          <w:b/>
          <w:sz w:val="28"/>
          <w:szCs w:val="28"/>
        </w:rPr>
        <w:t xml:space="preserve"> О ДОЛЖНОСТНОЙ ИНСТРУКЦИИ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1. Общие положения.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2. Требования, предъявляемые к содержанию должностной инструкции.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3. Порядок разработки, согласования, утверждения и введения в действие должностной инструкции.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4. Заключительные положения.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4B49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1.1. Должностная инструкция является основным организационно-правовым документом, определяющим задачи, основные права, обязанности и ответственность должностного лица (работника) при осуществлении им трудовой деятельности согласно занимаемой должности.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1.2. Должностные инструкции разрабатываются для реализации следующих целей: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1. рациональное разделение труда;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2. повышение эффективности управленческого труда;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3. создание организационно-правовой основы трудовой деятельности работников;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4. регламентация взаимоотношений работника и работодателя;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5. обеспечение объективности и обоснованности при аттестации сотрудника, его поощрении и при наложении на него дисциплинарного взыскания;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6. организация оптимального обучения, подготовки и повышения квалификации кадров;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7. укрепление трудовой дисциплины в организации;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8. составления трудовых договоров;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9. разрешение трудовых споров.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1.3. Должностная инструкция разрабатывается исходя из задач и функций, возложенных на конкретного работника, в соответствии со штатным расписанием, Правилами внутреннего трудового распорядка, с соблюдением Конституции Российской Федерации, Трудового кодекса Российской Федерации и иными нормативно-правовыми актами.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1.4. Основой для разработки должностных инструкций являются квалификационные характеристики (требования) по должностям служащих и по профессиям рабочих, которые утверждены Министерством труда РФ.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lastRenderedPageBreak/>
        <w:t>1.5. Должностная инструкция составляется по каждой штатной должности организации и объявляется работнику под расписку при заключении трудового договора, а также при перемещении на другую должность и при временном исполнении обязанностей по должности.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4B49">
        <w:rPr>
          <w:rFonts w:ascii="Times New Roman" w:hAnsi="Times New Roman" w:cs="Times New Roman"/>
          <w:b/>
          <w:sz w:val="28"/>
          <w:szCs w:val="28"/>
        </w:rPr>
        <w:t xml:space="preserve">2. Требования, предъявляемые к содержанию должностной инструкции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2.1. В должностной инструкции указывают наименование организации, конкретной должности, реквизиты согласования и утверждения.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2.2. Должностная инструкция состоит из разделов: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I. Общие положения.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II. Должностные обязанности.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III. Права.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IV. Ответственность.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2.3. В разделе I «Общие положения» указывают: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1) наименование должности;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2) требования, предъявляемые к образованию и стажу работы должностного лица, замещающего данную должность (квалификационные требования);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3) непосредственная подчиненность (кому непосредственно подчиняется данное должностное лицо);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4) порядок назначения и освобождения от должности;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5) наличие и состав подчиненных;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6) порядок замещения (кто замещает данное должностное лицо во время его отсутствия; кого замещает данное должностное лицо);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7) возможность совмещения должностей и функций;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8) нормативная база его деятельности (основополагающие нормативные и организационно-правовые документы, на основании которых должностное лицо осуществляет служебную (трудовую) деятельность и реализует свои полномочия).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В раздел могут быть включены другие требования и положения, конкретизирующие и уточняющие статус должностного лица и условия его деятельности.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2.4. Раздел II «Права» содержит перечень прав, которыми в пределах своей компетенции обладает должностное лицо при исполнении возложенных на него должностных обязанностей.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В разделе отражаются взаимоотношения должностного лица с другими структурными подразделениями организации и должностными лицами исходя из возложенных на него должностных обязанностей и полномочий.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Кроме того, в разделе конкретизируют права должностного лица с учетом специфики выполняемых должностных обязанностей.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lastRenderedPageBreak/>
        <w:t xml:space="preserve">2.5. Раздел III «Должностные обязанности» содержит перечень основных функций должностного лица.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Кроме того, в этом разделе указываются обязанности должностного лица, возлагаемые на него в соответствии со сложившейся в данном структурном подразделении практикой распределения иных обязанностей, выполняемых данным подразделением по решению руководителя организации.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2.6. В разделе IV «Ответственность» указывают меру ответственности должностного лица за несоблюдение требований, установленных должностной инструкцией, локальными правовыми актами и трудовым законодательством РФ.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В раздел могут быть включены другие пункты, уточняющие и конкретизирующие ответственность должностного лица.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>2.7. Неотъемлемой частью должностной инструкции является лист ознакомления, который ведется в организации и служит доказательством того, что работник ознакомился с должностной инструкцией.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4B49">
        <w:rPr>
          <w:rFonts w:ascii="Times New Roman" w:hAnsi="Times New Roman" w:cs="Times New Roman"/>
          <w:b/>
          <w:sz w:val="28"/>
          <w:szCs w:val="28"/>
        </w:rPr>
        <w:t xml:space="preserve">3. Порядок разработки, согласования, утверждения и введения в действие должностной инструкции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3.1. Должностная инструкция разрабатывается специалистом службы управления персоналом, либо руководителем структурного подразделения, либо лицом, уполномоченным на то руководителем структурного подразделения. Подписывается руководителем структурного подразделения или специалистом-разработчиком.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3.2. Должностная инструкция должна быть составлена согласно Типовой формы должностной инструкции (приложение №1 к настоящему Положению) с обязательным соблюдением реквизитов, указанных в ней.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>3.3. Должностная инструкция должна быть согласована с правовым отделом (юрисконсультом) организации.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При необходимости она согласовывается с другими подразделениями организации и вышестоящим начальником, курирующим соответствующее направление деятельности организации.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3.4 Должностную инструкцию утверждает руководитель организации.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3.5. Должностная инструкция вступает в силу с момента ее утверждения руководителем организации и действует до ее замены новой должностной инструкцией, разработанной и утвержденной в соответствии с Положением.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3.6. Требования должностной инструкции являются обязательными для работника, работающего в данной должности, с момента его ознакомления с инструкцией под роспись и до перемещения на другую должность или увольнения из организации, о чем делается запись в соответствующей графе листа ознакомления.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lastRenderedPageBreak/>
        <w:t xml:space="preserve">3.7. Внесение изменений и дополнений в действующую должностную инструкцию производится путем издания приказа руководителя либо утверждения текста должностной инструкции в целом с учетом вносимых изменений и дополнений.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4B49">
        <w:rPr>
          <w:rFonts w:ascii="Times New Roman" w:hAnsi="Times New Roman" w:cs="Times New Roman"/>
          <w:b/>
          <w:sz w:val="28"/>
          <w:szCs w:val="28"/>
        </w:rPr>
        <w:t xml:space="preserve">4. Заключительные положения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>4.1. Согласованную и утвержденную должностную инструкцию нумеруют, шнуруют, заверяют печатью отдела кадров и хранят в отделе кадров или соответствующем подразделении в соответствии с установленным порядком. Срок хранения должностной инструкции после замены новой - 3 года.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>4.2. Для текущей работы с подлинника должностной инструкции снимают заверенную копию, которую выдают должностному лицу, работающему в данной должности, и начальнику соответствующего отдела или структурного подразделения.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 xml:space="preserve">Сотрудник расписывается на обеих ксерокопиях. По решению руководителя заверенная копия должностной инструкции может направляться при необходимости в другие отделы организации. </w:t>
      </w:r>
    </w:p>
    <w:p w:rsidR="006A4B49" w:rsidRPr="006A4B49" w:rsidRDefault="006A4B49" w:rsidP="006A4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4B49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 его руководителем.</w:t>
      </w:r>
    </w:p>
    <w:p w:rsidR="006A4B49" w:rsidRDefault="006A4B49" w:rsidP="006A4B49"/>
    <w:p w:rsidR="006A4B49" w:rsidRDefault="006A4B49" w:rsidP="006A4B49"/>
    <w:p w:rsidR="00F84270" w:rsidRDefault="00F84270"/>
    <w:sectPr w:rsidR="00F84270" w:rsidSect="00A66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A4B49"/>
    <w:rsid w:val="0028039B"/>
    <w:rsid w:val="006A4B49"/>
    <w:rsid w:val="00A668CD"/>
    <w:rsid w:val="00F84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39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5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1088</Words>
  <Characters>6204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Ахмед</cp:lastModifiedBy>
  <cp:revision>4</cp:revision>
  <dcterms:created xsi:type="dcterms:W3CDTF">2012-04-23T10:41:00Z</dcterms:created>
  <dcterms:modified xsi:type="dcterms:W3CDTF">2017-11-25T14:25:00Z</dcterms:modified>
</cp:coreProperties>
</file>